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089E6" w14:textId="77777777" w:rsidR="00303DEE" w:rsidRPr="00303DEE" w:rsidRDefault="00303DEE" w:rsidP="00303DEE">
      <w:pPr>
        <w:overflowPunct w:val="0"/>
        <w:autoSpaceDE w:val="0"/>
        <w:autoSpaceDN w:val="0"/>
        <w:adjustRightInd w:val="0"/>
        <w:jc w:val="both"/>
        <w:rPr>
          <w:lang w:val="lt-LT"/>
        </w:rPr>
      </w:pPr>
    </w:p>
    <w:p w14:paraId="6B570382" w14:textId="77777777" w:rsidR="00303DEE" w:rsidRPr="00303DEE" w:rsidRDefault="00303DEE" w:rsidP="00303DEE">
      <w:pPr>
        <w:overflowPunct w:val="0"/>
        <w:autoSpaceDE w:val="0"/>
        <w:autoSpaceDN w:val="0"/>
        <w:adjustRightInd w:val="0"/>
        <w:jc w:val="both"/>
        <w:rPr>
          <w:lang w:val="lt-LT"/>
        </w:rPr>
      </w:pPr>
    </w:p>
    <w:p w14:paraId="042E92F5" w14:textId="3E4938EC" w:rsidR="00303DEE" w:rsidRPr="00303DEE" w:rsidRDefault="003D284B" w:rsidP="00303DEE">
      <w:pPr>
        <w:overflowPunct w:val="0"/>
        <w:autoSpaceDE w:val="0"/>
        <w:autoSpaceDN w:val="0"/>
        <w:adjustRightInd w:val="0"/>
        <w:jc w:val="both"/>
        <w:rPr>
          <w:lang w:val="lt-LT"/>
        </w:rPr>
      </w:pPr>
      <w:r>
        <w:rPr>
          <w:lang w:val="lt-LT"/>
        </w:rPr>
        <w:t>Tiekėj</w:t>
      </w:r>
      <w:r w:rsidR="00303DEE" w:rsidRPr="00303DEE">
        <w:rPr>
          <w:lang w:val="lt-LT"/>
        </w:rPr>
        <w:t>ams</w:t>
      </w:r>
    </w:p>
    <w:p w14:paraId="09C876E2" w14:textId="77777777" w:rsidR="00303DEE" w:rsidRPr="00303DEE" w:rsidRDefault="00303DEE" w:rsidP="00303DEE">
      <w:pPr>
        <w:overflowPunct w:val="0"/>
        <w:autoSpaceDE w:val="0"/>
        <w:autoSpaceDN w:val="0"/>
        <w:adjustRightInd w:val="0"/>
        <w:jc w:val="both"/>
        <w:rPr>
          <w:lang w:val="lt-LT"/>
        </w:rPr>
      </w:pPr>
      <w:r w:rsidRPr="00303DEE">
        <w:rPr>
          <w:lang w:val="lt-LT"/>
        </w:rPr>
        <w:tab/>
      </w:r>
      <w:r w:rsidRPr="00303DEE">
        <w:rPr>
          <w:lang w:val="lt-LT"/>
        </w:rPr>
        <w:tab/>
      </w:r>
      <w:r w:rsidRPr="00303DEE">
        <w:rPr>
          <w:lang w:val="lt-LT"/>
        </w:rPr>
        <w:tab/>
      </w:r>
      <w:r w:rsidRPr="00303DEE">
        <w:rPr>
          <w:lang w:val="lt-LT"/>
        </w:rPr>
        <w:tab/>
      </w:r>
      <w:r w:rsidRPr="00303DEE">
        <w:rPr>
          <w:lang w:val="lt-LT"/>
        </w:rPr>
        <w:tab/>
      </w:r>
      <w:r w:rsidRPr="00303DEE">
        <w:rPr>
          <w:lang w:val="lt-LT"/>
        </w:rPr>
        <w:tab/>
      </w:r>
      <w:r w:rsidRPr="00303DEE">
        <w:rPr>
          <w:lang w:val="lt-LT"/>
        </w:rPr>
        <w:tab/>
        <w:t xml:space="preserve">              </w:t>
      </w:r>
      <w:r w:rsidRPr="00303DEE">
        <w:rPr>
          <w:lang w:val="lt-LT"/>
        </w:rPr>
        <w:tab/>
      </w:r>
      <w:r w:rsidRPr="00303DEE">
        <w:rPr>
          <w:lang w:val="lt-LT"/>
        </w:rPr>
        <w:tab/>
      </w:r>
      <w:r w:rsidRPr="00303DEE">
        <w:rPr>
          <w:lang w:val="lt-LT"/>
        </w:rPr>
        <w:tab/>
        <w:t xml:space="preserve"> </w:t>
      </w:r>
    </w:p>
    <w:p w14:paraId="6A856037" w14:textId="77777777" w:rsidR="00303DEE" w:rsidRPr="00303DEE" w:rsidRDefault="00303DEE" w:rsidP="00303DEE">
      <w:pPr>
        <w:overflowPunct w:val="0"/>
        <w:autoSpaceDE w:val="0"/>
        <w:autoSpaceDN w:val="0"/>
        <w:adjustRightInd w:val="0"/>
        <w:jc w:val="both"/>
        <w:rPr>
          <w:lang w:val="lt-LT"/>
        </w:rPr>
      </w:pPr>
    </w:p>
    <w:p w14:paraId="19C90CF4" w14:textId="77777777" w:rsidR="00303DEE" w:rsidRPr="00303DEE" w:rsidRDefault="00303DEE" w:rsidP="00303DEE">
      <w:pPr>
        <w:overflowPunct w:val="0"/>
        <w:autoSpaceDE w:val="0"/>
        <w:autoSpaceDN w:val="0"/>
        <w:adjustRightInd w:val="0"/>
        <w:jc w:val="both"/>
        <w:rPr>
          <w:lang w:val="lt-LT"/>
        </w:rPr>
      </w:pPr>
      <w:r w:rsidRPr="00303DEE">
        <w:rPr>
          <w:lang w:val="lt-LT"/>
        </w:rPr>
        <w:t xml:space="preserve">DĖL PIRKIMO DARBŲ KIEKIŲ IR SPECIFIKACIJOS PATIKSLINIMO </w:t>
      </w:r>
    </w:p>
    <w:p w14:paraId="5102A07E" w14:textId="77777777" w:rsidR="00303DEE" w:rsidRPr="00303DEE" w:rsidRDefault="00303DEE" w:rsidP="00303DEE">
      <w:pPr>
        <w:overflowPunct w:val="0"/>
        <w:autoSpaceDE w:val="0"/>
        <w:autoSpaceDN w:val="0"/>
        <w:adjustRightInd w:val="0"/>
        <w:jc w:val="both"/>
        <w:rPr>
          <w:lang w:val="lt-LT"/>
        </w:rPr>
      </w:pPr>
    </w:p>
    <w:p w14:paraId="6CD3CFEC" w14:textId="1D0055BE" w:rsidR="00303DEE" w:rsidRPr="00303DEE" w:rsidRDefault="00303DEE" w:rsidP="002538C2">
      <w:pPr>
        <w:overflowPunct w:val="0"/>
        <w:autoSpaceDE w:val="0"/>
        <w:autoSpaceDN w:val="0"/>
        <w:adjustRightInd w:val="0"/>
        <w:ind w:firstLine="720"/>
        <w:jc w:val="both"/>
        <w:rPr>
          <w:lang w:val="lt-LT"/>
        </w:rPr>
      </w:pPr>
      <w:r w:rsidRPr="00303DEE">
        <w:rPr>
          <w:lang w:val="lt-LT"/>
        </w:rPr>
        <w:t xml:space="preserve">Perkančioji organizacija patikslina, kad Tiekėjai teikdami </w:t>
      </w:r>
      <w:r w:rsidR="001B431F" w:rsidRPr="001B431F">
        <w:rPr>
          <w:lang w:val="lt-LT"/>
        </w:rPr>
        <w:t xml:space="preserve">ŠALČININKŲ JANO SNIADECKIO GIMNAZIJOS PASTATO,  MOKYKLOS G. 22, ŠALČININKŲ M., ŠALČININKŲ R. SAV., REKONSTRAVIMO (LIFTO ĮRENGIMO) </w:t>
      </w:r>
      <w:r w:rsidRPr="002538C2">
        <w:rPr>
          <w:lang w:val="lt-LT"/>
        </w:rPr>
        <w:t>DARBŲ PIRKIMO</w:t>
      </w:r>
      <w:r w:rsidRPr="00303DEE">
        <w:rPr>
          <w:lang w:val="lt-LT"/>
        </w:rPr>
        <w:t xml:space="preserve"> pasiūlymus, pirkimo pasiūlymų kainoje turi įvertinti:</w:t>
      </w:r>
    </w:p>
    <w:p w14:paraId="14DC7BE3" w14:textId="67E328D1" w:rsidR="00303DEE" w:rsidRPr="00303DEE" w:rsidRDefault="00303DEE" w:rsidP="00303DEE">
      <w:pPr>
        <w:overflowPunct w:val="0"/>
        <w:autoSpaceDE w:val="0"/>
        <w:autoSpaceDN w:val="0"/>
        <w:adjustRightInd w:val="0"/>
        <w:jc w:val="both"/>
        <w:rPr>
          <w:lang w:val="lt-LT"/>
        </w:rPr>
      </w:pPr>
      <w:r w:rsidRPr="00303DEE">
        <w:rPr>
          <w:lang w:val="lt-LT"/>
        </w:rPr>
        <w:t>1.)</w:t>
      </w:r>
      <w:r w:rsidRPr="00303DEE">
        <w:rPr>
          <w:lang w:val="lt-LT"/>
        </w:rPr>
        <w:tab/>
        <w:t xml:space="preserve"> Naudojant esančią prie pastato veją statybinių gaminių ar medžiagų sandėliavimui arba kitiems poreikiams po statybos darbų vejos bei trinkelių takelių </w:t>
      </w:r>
      <w:r w:rsidR="002538C2">
        <w:rPr>
          <w:lang w:val="lt-LT"/>
        </w:rPr>
        <w:t xml:space="preserve">ir/ar šaligatvių plytelių su bortais </w:t>
      </w:r>
      <w:r w:rsidRPr="00303DEE">
        <w:rPr>
          <w:lang w:val="lt-LT"/>
        </w:rPr>
        <w:t>atkūrimą.</w:t>
      </w:r>
    </w:p>
    <w:p w14:paraId="69895D59" w14:textId="77777777" w:rsidR="00303DEE" w:rsidRPr="00303DEE" w:rsidRDefault="00303DEE" w:rsidP="00303DEE">
      <w:pPr>
        <w:overflowPunct w:val="0"/>
        <w:autoSpaceDE w:val="0"/>
        <w:autoSpaceDN w:val="0"/>
        <w:adjustRightInd w:val="0"/>
        <w:jc w:val="both"/>
        <w:rPr>
          <w:lang w:val="lt-LT"/>
        </w:rPr>
      </w:pPr>
      <w:r w:rsidRPr="00303DEE">
        <w:rPr>
          <w:lang w:val="lt-LT"/>
        </w:rPr>
        <w:t>2.)</w:t>
      </w:r>
      <w:r w:rsidRPr="00303DEE">
        <w:rPr>
          <w:lang w:val="lt-LT"/>
        </w:rPr>
        <w:tab/>
        <w:t>Visus architektūrinius ir spalvinius sprendinius Tiekėjas turi iš anksto suderinti su techninio projekto vadovu ir Užsakovu.</w:t>
      </w:r>
    </w:p>
    <w:p w14:paraId="55CF0DC6" w14:textId="552E9524" w:rsidR="00303DEE" w:rsidRPr="00303DEE" w:rsidRDefault="00303DEE" w:rsidP="00303DEE">
      <w:pPr>
        <w:overflowPunct w:val="0"/>
        <w:autoSpaceDE w:val="0"/>
        <w:autoSpaceDN w:val="0"/>
        <w:adjustRightInd w:val="0"/>
        <w:jc w:val="both"/>
        <w:rPr>
          <w:lang w:val="lt-LT"/>
        </w:rPr>
      </w:pPr>
      <w:r w:rsidRPr="00303DEE">
        <w:rPr>
          <w:lang w:val="lt-LT"/>
        </w:rPr>
        <w:t>3.)</w:t>
      </w:r>
      <w:r w:rsidRPr="00303DEE">
        <w:rPr>
          <w:lang w:val="lt-LT"/>
        </w:rPr>
        <w:tab/>
        <w:t>Tiekėjas demontavęs</w:t>
      </w:r>
      <w:r w:rsidR="002538C2">
        <w:rPr>
          <w:lang w:val="lt-LT"/>
        </w:rPr>
        <w:t xml:space="preserve"> esamą keltuvą</w:t>
      </w:r>
      <w:r w:rsidRPr="00303DEE">
        <w:rPr>
          <w:lang w:val="lt-LT"/>
        </w:rPr>
        <w:t xml:space="preserve"> bei elektros įrenginius (elektros skydus, lempas ir t.t.) ar panašiai, Užsakovui pareikalavus turi juos išvežti ir iškrauti į Užsakovo nurodytą vietą (ne toliau nei </w:t>
      </w:r>
      <w:r w:rsidR="000A67F1">
        <w:rPr>
          <w:lang w:val="lt-LT"/>
        </w:rPr>
        <w:t>5</w:t>
      </w:r>
      <w:r w:rsidRPr="00303DEE">
        <w:rPr>
          <w:lang w:val="lt-LT"/>
        </w:rPr>
        <w:t>0 km atstumu nuo statybvietės).</w:t>
      </w:r>
    </w:p>
    <w:p w14:paraId="03505B18" w14:textId="77777777" w:rsidR="00303DEE" w:rsidRPr="00303DEE" w:rsidRDefault="00303DEE" w:rsidP="00303DEE">
      <w:pPr>
        <w:overflowPunct w:val="0"/>
        <w:autoSpaceDE w:val="0"/>
        <w:autoSpaceDN w:val="0"/>
        <w:adjustRightInd w:val="0"/>
        <w:jc w:val="both"/>
        <w:rPr>
          <w:lang w:val="lt-LT"/>
        </w:rPr>
      </w:pPr>
    </w:p>
    <w:p w14:paraId="3CC36C5B" w14:textId="77777777" w:rsidR="00303DEE" w:rsidRPr="00303DEE" w:rsidRDefault="00303DEE" w:rsidP="00303DEE">
      <w:pPr>
        <w:overflowPunct w:val="0"/>
        <w:autoSpaceDE w:val="0"/>
        <w:autoSpaceDN w:val="0"/>
        <w:adjustRightInd w:val="0"/>
        <w:jc w:val="both"/>
        <w:rPr>
          <w:lang w:val="lt-LT"/>
        </w:rPr>
      </w:pPr>
      <w:r w:rsidRPr="00303DEE">
        <w:rPr>
          <w:lang w:val="lt-LT"/>
        </w:rPr>
        <w:t>Techninio projekto kiekių/sprendinių/specifikacijų patikslinimai ir paaiškinimai:</w:t>
      </w:r>
    </w:p>
    <w:p w14:paraId="3020A139" w14:textId="77777777" w:rsidR="00303DEE" w:rsidRPr="00303DEE" w:rsidRDefault="00303DEE" w:rsidP="00303DEE">
      <w:pPr>
        <w:overflowPunct w:val="0"/>
        <w:autoSpaceDE w:val="0"/>
        <w:autoSpaceDN w:val="0"/>
        <w:adjustRightInd w:val="0"/>
        <w:jc w:val="both"/>
        <w:rPr>
          <w:lang w:val="lt-LT"/>
        </w:rPr>
      </w:pPr>
      <w:r w:rsidRPr="00303DEE">
        <w:rPr>
          <w:lang w:val="lt-LT"/>
        </w:rPr>
        <w:t>1.)</w:t>
      </w:r>
      <w:r w:rsidRPr="00303DEE">
        <w:rPr>
          <w:lang w:val="lt-LT"/>
        </w:rPr>
        <w:tab/>
        <w:t xml:space="preserve">Tiekėjas pasiūlymo kainoje turi įvertinti visų statybinių šiukšlių valymą, išnešimą ir išvežimą iš objekto bei statinio teritorijos. </w:t>
      </w:r>
    </w:p>
    <w:p w14:paraId="6ED5E118" w14:textId="77777777" w:rsidR="00303DEE" w:rsidRDefault="00303DEE" w:rsidP="00303DEE">
      <w:pPr>
        <w:overflowPunct w:val="0"/>
        <w:autoSpaceDE w:val="0"/>
        <w:autoSpaceDN w:val="0"/>
        <w:adjustRightInd w:val="0"/>
        <w:jc w:val="both"/>
        <w:rPr>
          <w:lang w:val="lt-LT"/>
        </w:rPr>
      </w:pPr>
      <w:r w:rsidRPr="00303DEE">
        <w:rPr>
          <w:lang w:val="lt-LT"/>
        </w:rPr>
        <w:t>2.)</w:t>
      </w:r>
      <w:r w:rsidRPr="00303DEE">
        <w:rPr>
          <w:lang w:val="lt-LT"/>
        </w:rPr>
        <w:tab/>
        <w:t>Tiekėjas pasiūlymo kainoje turi įvertinti esamų statinio šildymo, vedinimo, oro kondicionavimo ir elektros bei elektroninių prietaisų / gaminių pajungimą prie esamų / naujai įrengiamų inžinerinių tinklų (pagal poreikį).</w:t>
      </w:r>
    </w:p>
    <w:p w14:paraId="155F3A24" w14:textId="653F3C69" w:rsidR="000A67F1" w:rsidRPr="000A67F1" w:rsidRDefault="000A67F1" w:rsidP="00303DEE">
      <w:pPr>
        <w:overflowPunct w:val="0"/>
        <w:autoSpaceDE w:val="0"/>
        <w:autoSpaceDN w:val="0"/>
        <w:adjustRightInd w:val="0"/>
        <w:jc w:val="both"/>
        <w:rPr>
          <w:bCs/>
          <w:lang w:val="lt-LT"/>
        </w:rPr>
      </w:pPr>
      <w:r>
        <w:rPr>
          <w:lang w:val="lt-LT"/>
        </w:rPr>
        <w:t>3.)</w:t>
      </w:r>
      <w:r>
        <w:rPr>
          <w:lang w:val="lt-LT"/>
        </w:rPr>
        <w:tab/>
      </w:r>
      <w:r w:rsidRPr="000A67F1">
        <w:rPr>
          <w:lang w:val="lt-LT"/>
        </w:rPr>
        <w:t>Tiekėjas pasiūlymo kainoje turi įvertinti</w:t>
      </w:r>
      <w:r>
        <w:rPr>
          <w:lang w:val="lt-LT"/>
        </w:rPr>
        <w:t xml:space="preserve"> trijų </w:t>
      </w:r>
      <w:r w:rsidRPr="000A67F1">
        <w:rPr>
          <w:lang w:val="lt-LT"/>
        </w:rPr>
        <w:t>magnetinių kortelių skaitytuv</w:t>
      </w:r>
      <w:r>
        <w:rPr>
          <w:lang w:val="lt-LT"/>
        </w:rPr>
        <w:t xml:space="preserve">ų sumontavimą, </w:t>
      </w:r>
      <w:r w:rsidRPr="000A67F1">
        <w:rPr>
          <w:lang w:val="lt-LT"/>
        </w:rPr>
        <w:t>po vieną skaitytuvą kiekviename aukšte</w:t>
      </w:r>
      <w:r>
        <w:rPr>
          <w:lang w:val="lt-LT"/>
        </w:rPr>
        <w:t>,</w:t>
      </w:r>
      <w:r w:rsidRPr="000A67F1">
        <w:rPr>
          <w:lang w:val="lt-LT"/>
        </w:rPr>
        <w:t xml:space="preserve"> </w:t>
      </w:r>
      <w:r>
        <w:rPr>
          <w:bCs/>
          <w:lang w:val="lt-LT"/>
        </w:rPr>
        <w:t>l</w:t>
      </w:r>
      <w:r w:rsidRPr="000A67F1">
        <w:rPr>
          <w:bCs/>
          <w:lang w:val="lt-LT"/>
        </w:rPr>
        <w:t>ifto iškvietim</w:t>
      </w:r>
      <w:r>
        <w:rPr>
          <w:bCs/>
          <w:lang w:val="lt-LT"/>
        </w:rPr>
        <w:t>o</w:t>
      </w:r>
      <w:r w:rsidRPr="000A67F1">
        <w:rPr>
          <w:bCs/>
          <w:lang w:val="lt-LT"/>
        </w:rPr>
        <w:t xml:space="preserve"> aukštuose aprib</w:t>
      </w:r>
      <w:r>
        <w:rPr>
          <w:bCs/>
          <w:lang w:val="lt-LT"/>
        </w:rPr>
        <w:t>ojimui</w:t>
      </w:r>
      <w:r w:rsidRPr="000A67F1">
        <w:rPr>
          <w:bCs/>
          <w:lang w:val="lt-LT"/>
        </w:rPr>
        <w:t xml:space="preserve">. Pateikiamas kortelių kiekis </w:t>
      </w:r>
      <w:r>
        <w:rPr>
          <w:bCs/>
          <w:lang w:val="lt-LT"/>
        </w:rPr>
        <w:t xml:space="preserve">- </w:t>
      </w:r>
      <w:r w:rsidRPr="000A67F1">
        <w:rPr>
          <w:bCs/>
          <w:lang w:val="lt-LT"/>
        </w:rPr>
        <w:t>10 vnt.</w:t>
      </w:r>
    </w:p>
    <w:p w14:paraId="1A6BB9C9" w14:textId="77777777" w:rsidR="00303DEE" w:rsidRPr="00303DEE" w:rsidRDefault="00303DEE" w:rsidP="00303DEE">
      <w:pPr>
        <w:overflowPunct w:val="0"/>
        <w:autoSpaceDE w:val="0"/>
        <w:autoSpaceDN w:val="0"/>
        <w:adjustRightInd w:val="0"/>
        <w:jc w:val="both"/>
        <w:rPr>
          <w:lang w:val="lt-LT"/>
        </w:rPr>
      </w:pPr>
    </w:p>
    <w:p w14:paraId="4FFE3E3E" w14:textId="77777777" w:rsidR="00303DEE" w:rsidRPr="00303DEE" w:rsidRDefault="00303DEE" w:rsidP="00303DEE">
      <w:pPr>
        <w:overflowPunct w:val="0"/>
        <w:autoSpaceDE w:val="0"/>
        <w:autoSpaceDN w:val="0"/>
        <w:adjustRightInd w:val="0"/>
        <w:jc w:val="both"/>
        <w:rPr>
          <w:lang w:val="lt-LT"/>
        </w:rPr>
      </w:pPr>
    </w:p>
    <w:p w14:paraId="67A6AAE3" w14:textId="77777777" w:rsidR="00303DEE" w:rsidRPr="00303DEE" w:rsidRDefault="00303DEE" w:rsidP="00303DEE">
      <w:pPr>
        <w:overflowPunct w:val="0"/>
        <w:autoSpaceDE w:val="0"/>
        <w:autoSpaceDN w:val="0"/>
        <w:adjustRightInd w:val="0"/>
        <w:jc w:val="both"/>
        <w:rPr>
          <w:lang w:val="lt-LT"/>
        </w:rPr>
      </w:pPr>
    </w:p>
    <w:p w14:paraId="7FF6A28C" w14:textId="77777777" w:rsidR="00303DEE" w:rsidRPr="00303DEE" w:rsidRDefault="00303DEE" w:rsidP="001B431F">
      <w:pPr>
        <w:overflowPunct w:val="0"/>
        <w:autoSpaceDE w:val="0"/>
        <w:autoSpaceDN w:val="0"/>
        <w:adjustRightInd w:val="0"/>
        <w:jc w:val="center"/>
        <w:rPr>
          <w:lang w:val="lt-LT"/>
        </w:rPr>
      </w:pPr>
    </w:p>
    <w:p w14:paraId="6F4468D5" w14:textId="1A198696" w:rsidR="00303DEE" w:rsidRPr="00303DEE" w:rsidRDefault="00303DEE" w:rsidP="00303DEE">
      <w:pPr>
        <w:overflowPunct w:val="0"/>
        <w:autoSpaceDE w:val="0"/>
        <w:autoSpaceDN w:val="0"/>
        <w:adjustRightInd w:val="0"/>
        <w:jc w:val="both"/>
        <w:rPr>
          <w:lang w:val="lt-LT"/>
        </w:rPr>
      </w:pPr>
    </w:p>
    <w:p w14:paraId="3C49A095" w14:textId="54047CFE" w:rsidR="006A432D" w:rsidRPr="00092E59" w:rsidRDefault="006A432D" w:rsidP="00E120B3">
      <w:pPr>
        <w:overflowPunct w:val="0"/>
        <w:autoSpaceDE w:val="0"/>
        <w:autoSpaceDN w:val="0"/>
        <w:adjustRightInd w:val="0"/>
        <w:rPr>
          <w:lang w:val="lt-LT"/>
        </w:rPr>
      </w:pPr>
    </w:p>
    <w:sectPr w:rsidR="006A432D" w:rsidRPr="00092E59" w:rsidSect="000E51C2">
      <w:footerReference w:type="default" r:id="rId7"/>
      <w:headerReference w:type="first" r:id="rId8"/>
      <w:pgSz w:w="11907" w:h="16840" w:code="9"/>
      <w:pgMar w:top="1134" w:right="567" w:bottom="1134" w:left="1701" w:header="567" w:footer="567" w:gutter="0"/>
      <w:paperSrc w:first="7" w:other="7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8783A" w14:textId="77777777" w:rsidR="00A225FB" w:rsidRDefault="00A225FB">
      <w:r>
        <w:separator/>
      </w:r>
    </w:p>
  </w:endnote>
  <w:endnote w:type="continuationSeparator" w:id="0">
    <w:p w14:paraId="4578D804" w14:textId="77777777" w:rsidR="00A225FB" w:rsidRDefault="00A22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5A88D" w14:textId="77777777" w:rsidR="00AA2CF3" w:rsidRDefault="003D7DC3">
    <w:pPr>
      <w:pStyle w:val="Porat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0E51C2">
      <w:rPr>
        <w:noProof/>
      </w:rPr>
      <w:t>2</w:t>
    </w:r>
    <w:r>
      <w:rPr>
        <w:noProof/>
      </w:rPr>
      <w:fldChar w:fldCharType="end"/>
    </w:r>
  </w:p>
  <w:p w14:paraId="1E9016C5" w14:textId="77777777" w:rsidR="00AA2CF3" w:rsidRDefault="00AA2CF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26F93" w14:textId="77777777" w:rsidR="00A225FB" w:rsidRDefault="00A225FB">
      <w:r>
        <w:separator/>
      </w:r>
    </w:p>
  </w:footnote>
  <w:footnote w:type="continuationSeparator" w:id="0">
    <w:p w14:paraId="7C41A71A" w14:textId="77777777" w:rsidR="00A225FB" w:rsidRDefault="00A22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08DAF" w14:textId="138F6853" w:rsidR="00AA2CF3" w:rsidRDefault="00AA2CF3" w:rsidP="00A51CE3">
    <w:pPr>
      <w:jc w:val="center"/>
      <w:rPr>
        <w:noProof/>
        <w:lang w:val="lt-LT" w:eastAsia="lt-LT"/>
      </w:rPr>
    </w:pPr>
  </w:p>
  <w:p w14:paraId="5D8459C4" w14:textId="3974A6EB" w:rsidR="00303DEE" w:rsidRDefault="00303DEE" w:rsidP="00A51CE3">
    <w:pPr>
      <w:jc w:val="center"/>
      <w:rPr>
        <w:noProof/>
        <w:lang w:val="lt-LT" w:eastAsia="lt-LT"/>
      </w:rPr>
    </w:pPr>
  </w:p>
  <w:p w14:paraId="4B3462BB" w14:textId="33BC8636" w:rsidR="00303DEE" w:rsidRDefault="00303DEE" w:rsidP="00A51CE3">
    <w:pPr>
      <w:jc w:val="center"/>
      <w:rPr>
        <w:noProof/>
        <w:lang w:val="lt-LT" w:eastAsia="lt-LT"/>
      </w:rPr>
    </w:pPr>
  </w:p>
  <w:p w14:paraId="62759D22" w14:textId="551A012F" w:rsidR="00303DEE" w:rsidRDefault="00303DEE" w:rsidP="00A51CE3">
    <w:pPr>
      <w:jc w:val="center"/>
      <w:rPr>
        <w:noProof/>
        <w:lang w:val="lt-LT" w:eastAsia="lt-LT"/>
      </w:rPr>
    </w:pPr>
  </w:p>
  <w:p w14:paraId="61AC4E20" w14:textId="29297BC8" w:rsidR="00303DEE" w:rsidRDefault="000A67F1" w:rsidP="00A51CE3">
    <w:pPr>
      <w:jc w:val="center"/>
      <w:rPr>
        <w:noProof/>
        <w:lang w:val="lt-LT" w:eastAsia="lt-LT"/>
      </w:rPr>
    </w:pPr>
    <w:r>
      <w:rPr>
        <w:noProof/>
        <w:lang w:val="lt-LT" w:eastAsia="lt-LT"/>
      </w:rPr>
      <w:pict w14:anchorId="2A3E0A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aveikslėlis 2" o:spid="_x0000_i1025" type="#_x0000_t75" alt="herbas" style="width:54pt;height:60pt;visibility:visible">
          <v:imagedata r:id="rId1" o:title=""/>
        </v:shape>
      </w:pict>
    </w:r>
  </w:p>
  <w:p w14:paraId="4A9C96FD" w14:textId="77777777" w:rsidR="00303DEE" w:rsidRDefault="00303DEE" w:rsidP="00A51CE3">
    <w:pPr>
      <w:jc w:val="center"/>
    </w:pPr>
  </w:p>
  <w:p w14:paraId="1AF8303E" w14:textId="77777777" w:rsidR="00AA2CF3" w:rsidRDefault="00AA2CF3" w:rsidP="00A51CE3">
    <w:pPr>
      <w:jc w:val="center"/>
      <w:rPr>
        <w:b/>
        <w:bCs/>
      </w:rPr>
    </w:pPr>
    <w:r>
      <w:rPr>
        <w:b/>
        <w:bCs/>
      </w:rPr>
      <w:t>ŠALČININKŲ RAJONO SAVIVALDYBĖS ADMINISTRACIJA</w:t>
    </w:r>
  </w:p>
  <w:p w14:paraId="3E5F80CE" w14:textId="77777777" w:rsidR="00AA2CF3" w:rsidRDefault="00AA2CF3" w:rsidP="00A51CE3">
    <w:pPr>
      <w:jc w:val="center"/>
    </w:pPr>
  </w:p>
  <w:p w14:paraId="70DD4735" w14:textId="77777777" w:rsidR="00AA2CF3" w:rsidRDefault="00AA2CF3" w:rsidP="00A51CE3">
    <w:pPr>
      <w:jc w:val="center"/>
    </w:pPr>
    <w:proofErr w:type="spellStart"/>
    <w:r>
      <w:t>Biudžetinė</w:t>
    </w:r>
    <w:proofErr w:type="spellEnd"/>
    <w:r>
      <w:t xml:space="preserve"> </w:t>
    </w:r>
    <w:proofErr w:type="spellStart"/>
    <w:r>
      <w:t>įstaiga</w:t>
    </w:r>
    <w:proofErr w:type="spellEnd"/>
    <w:r>
      <w:t xml:space="preserve">. Vilniaus g.49, LT-17116 </w:t>
    </w:r>
    <w:proofErr w:type="spellStart"/>
    <w:r>
      <w:t>Šalčininkai</w:t>
    </w:r>
    <w:proofErr w:type="spellEnd"/>
    <w:r>
      <w:t>.</w:t>
    </w:r>
  </w:p>
  <w:p w14:paraId="7401BD6D" w14:textId="77777777" w:rsidR="00AA2CF3" w:rsidRDefault="00AA2CF3" w:rsidP="00A51CE3">
    <w:pPr>
      <w:jc w:val="center"/>
    </w:pPr>
    <w:r>
      <w:t xml:space="preserve"> Tel. (8 380) 51 233, </w:t>
    </w:r>
    <w:proofErr w:type="spellStart"/>
    <w:r>
      <w:t>faks</w:t>
    </w:r>
    <w:proofErr w:type="spellEnd"/>
    <w:r>
      <w:t xml:space="preserve">. (8380) 51 244, el. </w:t>
    </w:r>
    <w:proofErr w:type="spellStart"/>
    <w:r>
      <w:t>paštas</w:t>
    </w:r>
    <w:proofErr w:type="spellEnd"/>
    <w:r>
      <w:t xml:space="preserve">: </w:t>
    </w:r>
    <w:proofErr w:type="spellStart"/>
    <w:r>
      <w:t>priimamasis@salcininkai.lt</w:t>
    </w:r>
    <w:proofErr w:type="spellEnd"/>
    <w:r>
      <w:t xml:space="preserve">, </w:t>
    </w:r>
    <w:r>
      <w:rPr>
        <w:u w:val="single"/>
      </w:rPr>
      <w:t>www.salcininkai.lt</w:t>
    </w:r>
    <w:r>
      <w:t xml:space="preserve"> </w:t>
    </w:r>
    <w:proofErr w:type="spellStart"/>
    <w:r>
      <w:t>Duomenys</w:t>
    </w:r>
    <w:proofErr w:type="spellEnd"/>
    <w:r>
      <w:t xml:space="preserve"> </w:t>
    </w:r>
    <w:proofErr w:type="spellStart"/>
    <w:r>
      <w:t>kaupiami</w:t>
    </w:r>
    <w:proofErr w:type="spellEnd"/>
    <w:r>
      <w:t xml:space="preserve"> </w:t>
    </w:r>
    <w:proofErr w:type="spellStart"/>
    <w:r>
      <w:t>ir</w:t>
    </w:r>
    <w:proofErr w:type="spellEnd"/>
    <w:r>
      <w:t xml:space="preserve"> </w:t>
    </w:r>
    <w:proofErr w:type="spellStart"/>
    <w:r>
      <w:t>saugomi</w:t>
    </w:r>
    <w:proofErr w:type="spellEnd"/>
    <w:r>
      <w:t xml:space="preserve"> </w:t>
    </w:r>
    <w:proofErr w:type="spellStart"/>
    <w:r>
      <w:t>Juridinių</w:t>
    </w:r>
    <w:proofErr w:type="spellEnd"/>
    <w:r>
      <w:t xml:space="preserve"> </w:t>
    </w:r>
    <w:proofErr w:type="spellStart"/>
    <w:r>
      <w:t>asmenų</w:t>
    </w:r>
    <w:proofErr w:type="spellEnd"/>
    <w:r>
      <w:t xml:space="preserve"> </w:t>
    </w:r>
    <w:proofErr w:type="spellStart"/>
    <w:r>
      <w:t>registre</w:t>
    </w:r>
    <w:proofErr w:type="spellEnd"/>
    <w:r>
      <w:t xml:space="preserve">, </w:t>
    </w:r>
    <w:proofErr w:type="spellStart"/>
    <w:r>
      <w:t>kodas</w:t>
    </w:r>
    <w:proofErr w:type="spellEnd"/>
    <w:r>
      <w:t xml:space="preserve"> 188718713. </w:t>
    </w:r>
  </w:p>
  <w:p w14:paraId="01CD0480" w14:textId="77777777" w:rsidR="00AA2CF3" w:rsidRDefault="00000000" w:rsidP="00A51CE3">
    <w:r>
      <w:rPr>
        <w:noProof/>
        <w:lang w:val="lt-LT" w:eastAsia="lt-LT"/>
      </w:rPr>
      <w:pict w14:anchorId="09D3879C">
        <v:line id="Tiesioji jungtis 3" o:spid="_x0000_s1025" style="position:absolute;z-index:1;visibility:visible" from="-9pt,4.45pt" to="495pt,4.45pt" strokeweight="1.5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F25A7"/>
    <w:multiLevelType w:val="hybridMultilevel"/>
    <w:tmpl w:val="408CBBBA"/>
    <w:lvl w:ilvl="0" w:tplc="70FE3B6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286888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20"/>
  <w:hyphenationZone w:val="396"/>
  <w:doNotHyphenateCaps/>
  <w:drawingGridHorizontalSpacing w:val="6"/>
  <w:drawingGridVerticalSpacing w:val="6"/>
  <w:displayHorizontalDrawingGridEvery w:val="2"/>
  <w:displayVerticalDrawingGridEvery w:val="2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1F50"/>
    <w:rsid w:val="00001002"/>
    <w:rsid w:val="000034FE"/>
    <w:rsid w:val="0003517E"/>
    <w:rsid w:val="000418E7"/>
    <w:rsid w:val="000567CA"/>
    <w:rsid w:val="000649F2"/>
    <w:rsid w:val="00092E59"/>
    <w:rsid w:val="000A1269"/>
    <w:rsid w:val="000A67F1"/>
    <w:rsid w:val="000A72ED"/>
    <w:rsid w:val="000D36A8"/>
    <w:rsid w:val="000D5B4B"/>
    <w:rsid w:val="000E51C2"/>
    <w:rsid w:val="00104B3E"/>
    <w:rsid w:val="00110C7E"/>
    <w:rsid w:val="00111DB3"/>
    <w:rsid w:val="00131E86"/>
    <w:rsid w:val="001326D5"/>
    <w:rsid w:val="00151EA7"/>
    <w:rsid w:val="0015453C"/>
    <w:rsid w:val="00156C13"/>
    <w:rsid w:val="001A1A94"/>
    <w:rsid w:val="001B351C"/>
    <w:rsid w:val="001B431F"/>
    <w:rsid w:val="001D432B"/>
    <w:rsid w:val="002532EE"/>
    <w:rsid w:val="002538C2"/>
    <w:rsid w:val="0025437B"/>
    <w:rsid w:val="0026230E"/>
    <w:rsid w:val="002700CB"/>
    <w:rsid w:val="002A04A0"/>
    <w:rsid w:val="002B1211"/>
    <w:rsid w:val="002D7D58"/>
    <w:rsid w:val="002E58AB"/>
    <w:rsid w:val="002F3B69"/>
    <w:rsid w:val="00303DEE"/>
    <w:rsid w:val="00313E70"/>
    <w:rsid w:val="0031556F"/>
    <w:rsid w:val="00324710"/>
    <w:rsid w:val="00333E30"/>
    <w:rsid w:val="00342620"/>
    <w:rsid w:val="0034291E"/>
    <w:rsid w:val="00360A78"/>
    <w:rsid w:val="00360FA2"/>
    <w:rsid w:val="00362DF6"/>
    <w:rsid w:val="003806C2"/>
    <w:rsid w:val="003B4EF8"/>
    <w:rsid w:val="003D284B"/>
    <w:rsid w:val="003D5F1B"/>
    <w:rsid w:val="003D7DC3"/>
    <w:rsid w:val="003E7883"/>
    <w:rsid w:val="003F25A6"/>
    <w:rsid w:val="0041168C"/>
    <w:rsid w:val="0041186D"/>
    <w:rsid w:val="00415369"/>
    <w:rsid w:val="00452873"/>
    <w:rsid w:val="004532A6"/>
    <w:rsid w:val="004630D3"/>
    <w:rsid w:val="004778E3"/>
    <w:rsid w:val="00481E4F"/>
    <w:rsid w:val="00486EBB"/>
    <w:rsid w:val="004B6E72"/>
    <w:rsid w:val="004D4567"/>
    <w:rsid w:val="004E0D9B"/>
    <w:rsid w:val="0052247F"/>
    <w:rsid w:val="0053111C"/>
    <w:rsid w:val="00532E23"/>
    <w:rsid w:val="005B48EC"/>
    <w:rsid w:val="005D6682"/>
    <w:rsid w:val="005F4D6F"/>
    <w:rsid w:val="00602334"/>
    <w:rsid w:val="00604BF8"/>
    <w:rsid w:val="0061663B"/>
    <w:rsid w:val="006212E3"/>
    <w:rsid w:val="00622847"/>
    <w:rsid w:val="0064596A"/>
    <w:rsid w:val="0065584B"/>
    <w:rsid w:val="006603EE"/>
    <w:rsid w:val="006A432D"/>
    <w:rsid w:val="006D057A"/>
    <w:rsid w:val="006D3013"/>
    <w:rsid w:val="006D429C"/>
    <w:rsid w:val="006D79BA"/>
    <w:rsid w:val="006F06A1"/>
    <w:rsid w:val="006F642C"/>
    <w:rsid w:val="00704898"/>
    <w:rsid w:val="0070590E"/>
    <w:rsid w:val="007175CC"/>
    <w:rsid w:val="00721F50"/>
    <w:rsid w:val="0075087B"/>
    <w:rsid w:val="00781CE4"/>
    <w:rsid w:val="00795FEC"/>
    <w:rsid w:val="00796E27"/>
    <w:rsid w:val="00797317"/>
    <w:rsid w:val="007A6230"/>
    <w:rsid w:val="007B4BE9"/>
    <w:rsid w:val="007D2C68"/>
    <w:rsid w:val="007D37B6"/>
    <w:rsid w:val="007E5266"/>
    <w:rsid w:val="00806727"/>
    <w:rsid w:val="00811AFB"/>
    <w:rsid w:val="00830DBF"/>
    <w:rsid w:val="00831AF6"/>
    <w:rsid w:val="00846F0B"/>
    <w:rsid w:val="00852C18"/>
    <w:rsid w:val="00890F27"/>
    <w:rsid w:val="008C06BD"/>
    <w:rsid w:val="008C3824"/>
    <w:rsid w:val="008E707C"/>
    <w:rsid w:val="008F50AB"/>
    <w:rsid w:val="0090353E"/>
    <w:rsid w:val="0091061A"/>
    <w:rsid w:val="00942F67"/>
    <w:rsid w:val="00952887"/>
    <w:rsid w:val="00962000"/>
    <w:rsid w:val="00982902"/>
    <w:rsid w:val="009866E7"/>
    <w:rsid w:val="009B54F0"/>
    <w:rsid w:val="009D7F26"/>
    <w:rsid w:val="009E3E74"/>
    <w:rsid w:val="00A024C9"/>
    <w:rsid w:val="00A225FB"/>
    <w:rsid w:val="00A4456B"/>
    <w:rsid w:val="00A51CE3"/>
    <w:rsid w:val="00A615C8"/>
    <w:rsid w:val="00A67289"/>
    <w:rsid w:val="00A845F1"/>
    <w:rsid w:val="00AA2CF3"/>
    <w:rsid w:val="00AA79CF"/>
    <w:rsid w:val="00AF25C9"/>
    <w:rsid w:val="00B03358"/>
    <w:rsid w:val="00B0399E"/>
    <w:rsid w:val="00B20168"/>
    <w:rsid w:val="00B3363F"/>
    <w:rsid w:val="00B3403D"/>
    <w:rsid w:val="00B504FF"/>
    <w:rsid w:val="00B551E9"/>
    <w:rsid w:val="00B81A11"/>
    <w:rsid w:val="00BA5B50"/>
    <w:rsid w:val="00BB416D"/>
    <w:rsid w:val="00BC1E91"/>
    <w:rsid w:val="00C11A98"/>
    <w:rsid w:val="00C146EC"/>
    <w:rsid w:val="00C37AE1"/>
    <w:rsid w:val="00C60D15"/>
    <w:rsid w:val="00C66D8A"/>
    <w:rsid w:val="00C83CD0"/>
    <w:rsid w:val="00C86F85"/>
    <w:rsid w:val="00C97395"/>
    <w:rsid w:val="00CC49DC"/>
    <w:rsid w:val="00CE55BE"/>
    <w:rsid w:val="00CE5D77"/>
    <w:rsid w:val="00CF7C5F"/>
    <w:rsid w:val="00D06E1D"/>
    <w:rsid w:val="00D130EF"/>
    <w:rsid w:val="00D2591F"/>
    <w:rsid w:val="00D2783F"/>
    <w:rsid w:val="00D325A5"/>
    <w:rsid w:val="00D46FC1"/>
    <w:rsid w:val="00D645B9"/>
    <w:rsid w:val="00D71D1E"/>
    <w:rsid w:val="00D77CFE"/>
    <w:rsid w:val="00D906F6"/>
    <w:rsid w:val="00D9169B"/>
    <w:rsid w:val="00D96EA7"/>
    <w:rsid w:val="00DB3E08"/>
    <w:rsid w:val="00DB5277"/>
    <w:rsid w:val="00DD4FD3"/>
    <w:rsid w:val="00DD7B24"/>
    <w:rsid w:val="00DE73C2"/>
    <w:rsid w:val="00E120B3"/>
    <w:rsid w:val="00E139A8"/>
    <w:rsid w:val="00E3420F"/>
    <w:rsid w:val="00E36B75"/>
    <w:rsid w:val="00E45B24"/>
    <w:rsid w:val="00E54B30"/>
    <w:rsid w:val="00E8760F"/>
    <w:rsid w:val="00E95C79"/>
    <w:rsid w:val="00E97D93"/>
    <w:rsid w:val="00EC36FB"/>
    <w:rsid w:val="00ED2D4C"/>
    <w:rsid w:val="00ED65A2"/>
    <w:rsid w:val="00F04A5E"/>
    <w:rsid w:val="00F1130B"/>
    <w:rsid w:val="00F16383"/>
    <w:rsid w:val="00F55E5E"/>
    <w:rsid w:val="00F56931"/>
    <w:rsid w:val="00F6503B"/>
    <w:rsid w:val="00F74B16"/>
    <w:rsid w:val="00F7664B"/>
    <w:rsid w:val="00F813D8"/>
    <w:rsid w:val="00F85055"/>
    <w:rsid w:val="00F91AA0"/>
    <w:rsid w:val="00F9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72F728"/>
  <w15:docId w15:val="{751CD3B6-E8B4-4127-8AC2-33A344BC7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45F1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A845F1"/>
    <w:pPr>
      <w:keepNext/>
      <w:overflowPunct w:val="0"/>
      <w:autoSpaceDE w:val="0"/>
      <w:autoSpaceDN w:val="0"/>
      <w:adjustRightInd w:val="0"/>
      <w:jc w:val="center"/>
      <w:outlineLvl w:val="0"/>
    </w:pPr>
    <w:rPr>
      <w:rFonts w:eastAsia="Arial Unicode MS"/>
      <w:b/>
      <w:bCs/>
      <w:lang w:val="lt-LT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A845F1"/>
    <w:pPr>
      <w:keepNext/>
      <w:overflowPunct w:val="0"/>
      <w:autoSpaceDE w:val="0"/>
      <w:autoSpaceDN w:val="0"/>
      <w:adjustRightInd w:val="0"/>
      <w:spacing w:line="360" w:lineRule="auto"/>
      <w:jc w:val="center"/>
      <w:outlineLvl w:val="1"/>
    </w:pPr>
    <w:rPr>
      <w:rFonts w:eastAsia="Arial Unicode MS"/>
      <w:b/>
      <w:bCs/>
      <w:color w:val="00000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962000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Antrat2Diagrama">
    <w:name w:val="Antraštė 2 Diagrama"/>
    <w:link w:val="Antrat2"/>
    <w:uiPriority w:val="99"/>
    <w:semiHidden/>
    <w:locked/>
    <w:rsid w:val="00962000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paragraph" w:styleId="Antrats">
    <w:name w:val="header"/>
    <w:basedOn w:val="prastasis"/>
    <w:link w:val="AntratsDiagrama"/>
    <w:uiPriority w:val="99"/>
    <w:rsid w:val="00A845F1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lang w:val="lt-LT"/>
    </w:rPr>
  </w:style>
  <w:style w:type="character" w:customStyle="1" w:styleId="AntratsDiagrama">
    <w:name w:val="Antraštės Diagrama"/>
    <w:link w:val="Antrats"/>
    <w:uiPriority w:val="99"/>
    <w:locked/>
    <w:rsid w:val="00E3420F"/>
    <w:rPr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A84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lt-LT"/>
    </w:rPr>
  </w:style>
  <w:style w:type="character" w:customStyle="1" w:styleId="HTMLiankstoformatuotasDiagrama">
    <w:name w:val="HTML iš anksto formatuotas Diagrama"/>
    <w:link w:val="HTMLiankstoformatuotas"/>
    <w:uiPriority w:val="99"/>
    <w:semiHidden/>
    <w:locked/>
    <w:rsid w:val="00962000"/>
    <w:rPr>
      <w:rFonts w:ascii="Courier New" w:hAnsi="Courier New" w:cs="Courier New"/>
      <w:sz w:val="20"/>
      <w:szCs w:val="20"/>
      <w:lang w:val="en-US" w:eastAsia="en-US"/>
    </w:rPr>
  </w:style>
  <w:style w:type="paragraph" w:styleId="Pavadinimas">
    <w:name w:val="Title"/>
    <w:basedOn w:val="prastasis"/>
    <w:link w:val="PavadinimasDiagrama"/>
    <w:uiPriority w:val="99"/>
    <w:qFormat/>
    <w:rsid w:val="00A845F1"/>
    <w:pPr>
      <w:overflowPunct w:val="0"/>
      <w:autoSpaceDE w:val="0"/>
      <w:autoSpaceDN w:val="0"/>
      <w:adjustRightInd w:val="0"/>
      <w:jc w:val="center"/>
    </w:pPr>
    <w:rPr>
      <w:b/>
      <w:bCs/>
      <w:lang w:val="lt-LT"/>
    </w:rPr>
  </w:style>
  <w:style w:type="character" w:customStyle="1" w:styleId="PavadinimasDiagrama">
    <w:name w:val="Pavadinimas Diagrama"/>
    <w:link w:val="Pavadinimas"/>
    <w:uiPriority w:val="99"/>
    <w:locked/>
    <w:rsid w:val="00962000"/>
    <w:rPr>
      <w:rFonts w:ascii="Cambria" w:hAnsi="Cambria" w:cs="Cambria"/>
      <w:b/>
      <w:bCs/>
      <w:kern w:val="28"/>
      <w:sz w:val="32"/>
      <w:szCs w:val="32"/>
      <w:lang w:val="en-US" w:eastAsia="en-US"/>
    </w:rPr>
  </w:style>
  <w:style w:type="paragraph" w:styleId="Porat">
    <w:name w:val="footer"/>
    <w:basedOn w:val="prastasis"/>
    <w:link w:val="PoratDiagrama"/>
    <w:uiPriority w:val="99"/>
    <w:rsid w:val="00A845F1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lang w:val="lt-LT"/>
    </w:rPr>
  </w:style>
  <w:style w:type="character" w:customStyle="1" w:styleId="PoratDiagrama">
    <w:name w:val="Poraštė Diagrama"/>
    <w:link w:val="Porat"/>
    <w:uiPriority w:val="99"/>
    <w:locked/>
    <w:rsid w:val="00E3420F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uiPriority w:val="99"/>
    <w:rsid w:val="00A845F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sz w:val="20"/>
      <w:szCs w:val="20"/>
    </w:rPr>
  </w:style>
  <w:style w:type="character" w:customStyle="1" w:styleId="PagrindinistekstasDiagrama">
    <w:name w:val="Pagrindinis tekstas Diagrama"/>
    <w:link w:val="Pagrindinistekstas"/>
    <w:uiPriority w:val="99"/>
    <w:semiHidden/>
    <w:locked/>
    <w:rsid w:val="00962000"/>
    <w:rPr>
      <w:sz w:val="24"/>
      <w:szCs w:val="24"/>
      <w:lang w:val="en-US" w:eastAsia="en-US"/>
    </w:rPr>
  </w:style>
  <w:style w:type="paragraph" w:customStyle="1" w:styleId="ISTATYMAS">
    <w:name w:val="ISTATYMAS"/>
    <w:uiPriority w:val="99"/>
    <w:rsid w:val="00A845F1"/>
    <w:pPr>
      <w:autoSpaceDE w:val="0"/>
      <w:autoSpaceDN w:val="0"/>
      <w:adjustRightInd w:val="0"/>
      <w:jc w:val="center"/>
    </w:pPr>
    <w:rPr>
      <w:rFonts w:ascii="TimesLT" w:hAnsi="TimesLT" w:cs="TimesLT"/>
      <w:lang w:val="en-US" w:eastAsia="en-US"/>
    </w:rPr>
  </w:style>
  <w:style w:type="paragraph" w:customStyle="1" w:styleId="Pavadinimas1">
    <w:name w:val="Pavadinimas1"/>
    <w:uiPriority w:val="99"/>
    <w:rsid w:val="00A845F1"/>
    <w:pPr>
      <w:autoSpaceDE w:val="0"/>
      <w:autoSpaceDN w:val="0"/>
      <w:adjustRightInd w:val="0"/>
      <w:ind w:left="850"/>
    </w:pPr>
    <w:rPr>
      <w:rFonts w:ascii="TimesLT" w:hAnsi="TimesLT" w:cs="TimesLT"/>
      <w:b/>
      <w:bCs/>
      <w:caps/>
      <w:sz w:val="22"/>
      <w:szCs w:val="22"/>
      <w:lang w:val="en-US" w:eastAsia="en-US"/>
    </w:rPr>
  </w:style>
  <w:style w:type="paragraph" w:customStyle="1" w:styleId="MAZAS">
    <w:name w:val="MAZAS"/>
    <w:uiPriority w:val="99"/>
    <w:rsid w:val="00A845F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styleId="Paantrat">
    <w:name w:val="Subtitle"/>
    <w:basedOn w:val="prastasis"/>
    <w:link w:val="PaantratDiagrama"/>
    <w:uiPriority w:val="99"/>
    <w:qFormat/>
    <w:rsid w:val="00A845F1"/>
    <w:pPr>
      <w:jc w:val="center"/>
    </w:pPr>
    <w:rPr>
      <w:b/>
      <w:bCs/>
      <w:caps/>
    </w:rPr>
  </w:style>
  <w:style w:type="character" w:customStyle="1" w:styleId="PaantratDiagrama">
    <w:name w:val="Paantraštė Diagrama"/>
    <w:link w:val="Paantrat"/>
    <w:uiPriority w:val="99"/>
    <w:locked/>
    <w:rsid w:val="00962000"/>
    <w:rPr>
      <w:rFonts w:ascii="Cambria" w:hAnsi="Cambria" w:cs="Cambria"/>
      <w:sz w:val="24"/>
      <w:szCs w:val="24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A845F1"/>
    <w:pPr>
      <w:overflowPunct w:val="0"/>
      <w:autoSpaceDE w:val="0"/>
      <w:autoSpaceDN w:val="0"/>
      <w:adjustRightInd w:val="0"/>
      <w:ind w:firstLine="1208"/>
      <w:jc w:val="both"/>
    </w:pPr>
    <w:rPr>
      <w:lang w:val="lt-LT"/>
    </w:rPr>
  </w:style>
  <w:style w:type="character" w:customStyle="1" w:styleId="PagrindiniotekstotraukaDiagrama">
    <w:name w:val="Pagrindinio teksto įtrauka Diagrama"/>
    <w:link w:val="Pagrindiniotekstotrauka"/>
    <w:uiPriority w:val="99"/>
    <w:semiHidden/>
    <w:locked/>
    <w:rsid w:val="00962000"/>
    <w:rPr>
      <w:sz w:val="24"/>
      <w:szCs w:val="24"/>
      <w:lang w:val="en-US" w:eastAsia="en-US"/>
    </w:rPr>
  </w:style>
  <w:style w:type="paragraph" w:styleId="Paprastasistekstas">
    <w:name w:val="Plain Text"/>
    <w:basedOn w:val="prastasis"/>
    <w:link w:val="PaprastasistekstasDiagrama"/>
    <w:uiPriority w:val="99"/>
    <w:rsid w:val="00A845F1"/>
    <w:rPr>
      <w:rFonts w:ascii="Courier New" w:hAnsi="Courier New" w:cs="Courier New"/>
      <w:sz w:val="20"/>
      <w:szCs w:val="20"/>
      <w:lang w:val="lt-LT"/>
    </w:rPr>
  </w:style>
  <w:style w:type="character" w:customStyle="1" w:styleId="PaprastasistekstasDiagrama">
    <w:name w:val="Paprastasis tekstas Diagrama"/>
    <w:link w:val="Paprastasistekstas"/>
    <w:uiPriority w:val="99"/>
    <w:semiHidden/>
    <w:locked/>
    <w:rsid w:val="00962000"/>
    <w:rPr>
      <w:rFonts w:ascii="Courier New" w:hAnsi="Courier New" w:cs="Courier New"/>
      <w:sz w:val="20"/>
      <w:szCs w:val="20"/>
      <w:lang w:val="en-US" w:eastAsia="en-US"/>
    </w:rPr>
  </w:style>
  <w:style w:type="character" w:styleId="Hipersaitas">
    <w:name w:val="Hyperlink"/>
    <w:uiPriority w:val="99"/>
    <w:rsid w:val="00A845F1"/>
    <w:rPr>
      <w:color w:val="0000FF"/>
      <w:u w:val="single"/>
    </w:rPr>
  </w:style>
  <w:style w:type="character" w:styleId="Perirtashipersaitas">
    <w:name w:val="FollowedHyperlink"/>
    <w:uiPriority w:val="99"/>
    <w:rsid w:val="00A845F1"/>
    <w:rPr>
      <w:color w:val="800080"/>
      <w:u w:val="single"/>
    </w:rPr>
  </w:style>
  <w:style w:type="paragraph" w:customStyle="1" w:styleId="Prezidentas">
    <w:name w:val="Prezidentas"/>
    <w:uiPriority w:val="99"/>
    <w:rsid w:val="00A845F1"/>
    <w:pPr>
      <w:tabs>
        <w:tab w:val="right" w:pos="9808"/>
      </w:tabs>
      <w:autoSpaceDE w:val="0"/>
      <w:autoSpaceDN w:val="0"/>
      <w:adjustRightInd w:val="0"/>
    </w:pPr>
    <w:rPr>
      <w:rFonts w:ascii="TimesLT" w:hAnsi="TimesLT" w:cs="TimesLT"/>
      <w:caps/>
      <w:lang w:val="en-US" w:eastAsia="en-US"/>
    </w:rPr>
  </w:style>
  <w:style w:type="table" w:styleId="Lentelstinklelis">
    <w:name w:val="Table Grid"/>
    <w:basedOn w:val="prastojilentel"/>
    <w:uiPriority w:val="99"/>
    <w:rsid w:val="00E34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rsid w:val="00110C7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110C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079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79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1010</Words>
  <Characters>577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DOKUMENTŲ REKVIZITŲ IŠDĖSTYMO SCHEMA</vt:lpstr>
    </vt:vector>
  </TitlesOfParts>
  <Company>LAD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DOKUMENTŲ REKVIZITŲ IŠDĖSTYMO SCHEMA</dc:title>
  <dc:subject/>
  <dc:creator>User</dc:creator>
  <cp:keywords/>
  <dc:description/>
  <cp:lastModifiedBy>Česlav Monkevič</cp:lastModifiedBy>
  <cp:revision>40</cp:revision>
  <cp:lastPrinted>2019-05-07T14:20:00Z</cp:lastPrinted>
  <dcterms:created xsi:type="dcterms:W3CDTF">2014-06-13T10:39:00Z</dcterms:created>
  <dcterms:modified xsi:type="dcterms:W3CDTF">2025-03-17T13:32:00Z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X:Registered">
    <vt:lpwstr>    </vt:lpwstr>
  </property>
  <property fmtid="{D5CDD505-2E9C-101B-9397-08002B2CF9AE}" pid="3" name="DLX:RegistrationNo">
    <vt:lpwstr>    </vt:lpwstr>
  </property>
  <property fmtid="{D5CDD505-2E9C-101B-9397-08002B2CF9AE}" pid="4" name="DLX:Title">
    <vt:lpwstr>DĖL MOKYKLOS STOGO REMONTO</vt:lpwstr>
  </property>
  <property fmtid="{D5CDD505-2E9C-101B-9397-08002B2CF9AE}" pid="5" name="DLX:abs_gov_DokumentaPasirasantisAsmuo:Title">
    <vt:lpwstr>Josif Rybak</vt:lpwstr>
  </property>
  <property fmtid="{D5CDD505-2E9C-101B-9397-08002B2CF9AE}" pid="6" name="DLX:abs_gov_DokumentoRengejas:Title">
    <vt:lpwstr>Zofija Studenikova</vt:lpwstr>
  </property>
  <property fmtid="{D5CDD505-2E9C-101B-9397-08002B2CF9AE}" pid="7" name="DLX:abs_gov_DokumentoRengejas:Email">
    <vt:lpwstr>zofija.studenikova@salcininkai.lt</vt:lpwstr>
  </property>
  <property fmtid="{D5CDD505-2E9C-101B-9397-08002B2CF9AE}" pid="8" name="DLX:abs_gov_DokumentoRengejas:Phone">
    <vt:lpwstr>838030183</vt:lpwstr>
  </property>
  <property fmtid="{D5CDD505-2E9C-101B-9397-08002B2CF9AE}" pid="9" name="DLX:abs_gov_DokPasirasancioAsmensPareigos:Title">
    <vt:lpwstr>Savivaldybės administracijos direktorius</vt:lpwstr>
  </property>
  <property fmtid="{D5CDD505-2E9C-101B-9397-08002B2CF9AE}" pid="10" name="DLX:abs_gov_NuorodosIGautusDokumentus:SenderRegNo">
    <vt:lpwstr>D2-94</vt:lpwstr>
  </property>
  <property fmtid="{D5CDD505-2E9C-101B-9397-08002B2CF9AE}" pid="11" name="DLX:abs_gov_NuorodosIGautusDokumentus:SenderRegistered">
    <vt:lpwstr>2014.09.08 00:00:00</vt:lpwstr>
  </property>
  <property fmtid="{D5CDD505-2E9C-101B-9397-08002B2CF9AE}" pid="12" name="DLX:abs_gov_PrieduSkaicius">
    <vt:lpwstr>0</vt:lpwstr>
  </property>
  <property fmtid="{D5CDD505-2E9C-101B-9397-08002B2CF9AE}" pid="13" name="DLX:abs_gov_NuorodosIGautusDokumentus:abs_gov_Adresas">
    <vt:lpwstr>    </vt:lpwstr>
  </property>
  <property fmtid="{D5CDD505-2E9C-101B-9397-08002B2CF9AE}" pid="14" name="DLX:abs_gov_NuorodosIGautusDokumentus:abs_gov_Vietove">
    <vt:lpwstr>    </vt:lpwstr>
  </property>
  <property fmtid="{D5CDD505-2E9C-101B-9397-08002B2CF9AE}" pid="15" name="DLX:abs_gov_DokumentoRengejoPadalinys:Title">
    <vt:lpwstr>Statybos ir architektūros skyrius</vt:lpwstr>
  </property>
  <property fmtid="{D5CDD505-2E9C-101B-9397-08002B2CF9AE}" pid="16" name="DLX:abs_gov_DokumentoGavejasKombinuotas">
    <vt:lpwstr>Dieveniškių A.Mickevičiaus vidurinei mokyklai</vt:lpwstr>
  </property>
</Properties>
</file>